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jc w:val="both"/>
        <w:rPr>
          <w:rFonts w:hint="eastAsia" w:ascii="黑体" w:hAnsi="黑体" w:eastAsia="黑体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/>
          <w:kern w:val="0"/>
          <w:sz w:val="28"/>
          <w:szCs w:val="28"/>
          <w:lang w:val="en-US" w:eastAsia="zh-CN" w:bidi="ar-SA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 w:bidi="ar-SA"/>
        </w:rPr>
        <w:t>2：</w:t>
      </w:r>
    </w:p>
    <w:p>
      <w:pPr>
        <w:pStyle w:val="4"/>
        <w:snapToGrid w:val="0"/>
        <w:jc w:val="both"/>
        <w:rPr>
          <w:rFonts w:hint="eastAsia" w:ascii="黑体" w:hAnsi="黑体" w:eastAsia="黑体"/>
          <w:kern w:val="0"/>
          <w:sz w:val="28"/>
          <w:szCs w:val="28"/>
          <w:lang w:val="en-US" w:eastAsia="zh-CN" w:bidi="ar-SA"/>
        </w:rPr>
      </w:pPr>
    </w:p>
    <w:p>
      <w:pPr>
        <w:pStyle w:val="4"/>
        <w:snapToGrid w:val="0"/>
        <w:jc w:val="center"/>
        <w:rPr>
          <w:rFonts w:ascii="文鼎大标宋简" w:hAnsi="华文中宋" w:eastAsia="文鼎大标宋简"/>
          <w:sz w:val="36"/>
          <w:szCs w:val="36"/>
        </w:rPr>
      </w:pPr>
      <w:r>
        <w:rPr>
          <w:rFonts w:hint="eastAsia" w:ascii="文鼎大标宋简" w:hAnsi="华文中宋" w:eastAsia="文鼎大标宋简"/>
          <w:sz w:val="36"/>
          <w:szCs w:val="36"/>
        </w:rPr>
        <w:t>滁州学院第八届青年教师课堂教学基本功竞赛决赛课堂教学评分表</w:t>
      </w:r>
    </w:p>
    <w:p>
      <w:pPr>
        <w:widowControl/>
        <w:spacing w:after="120" w:afterLines="50" w:line="400" w:lineRule="atLeast"/>
        <w:ind w:firstLine="140" w:firstLineChars="50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选手编号:</w:t>
      </w:r>
      <w:r>
        <w:rPr>
          <w:rFonts w:hint="eastAsia" w:ascii="仿宋_GB2312" w:hAnsi="宋体" w:eastAsia="仿宋_GB2312"/>
          <w:kern w:val="0"/>
          <w:sz w:val="28"/>
          <w:szCs w:val="28"/>
          <w:u w:val="single"/>
        </w:rPr>
        <w:t xml:space="preserve">               </w:t>
      </w:r>
      <w:bookmarkStart w:id="0" w:name="_GoBack"/>
      <w:bookmarkEnd w:id="0"/>
    </w:p>
    <w:tbl>
      <w:tblPr>
        <w:tblStyle w:val="3"/>
        <w:tblW w:w="88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7"/>
        <w:gridCol w:w="5463"/>
        <w:gridCol w:w="850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分值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 xml:space="preserve">得分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课堂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85分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内容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</w:t>
            </w:r>
            <w:r>
              <w:rPr>
                <w:rFonts w:ascii="仿宋_GB2312" w:hAnsi="宋体" w:eastAsia="仿宋_GB2312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注重学术性，内容充实，信息量大，渗透专业思想，为教学目标服务。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</w:t>
            </w:r>
            <w:r>
              <w:rPr>
                <w:rFonts w:ascii="仿宋_GB2312" w:hAnsi="宋体" w:eastAsia="仿宋_GB2312"/>
                <w:kern w:val="0"/>
                <w:sz w:val="24"/>
              </w:rPr>
              <w:t>1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11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组织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34分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11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语言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教态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12分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4</w:t>
            </w:r>
          </w:p>
        </w:tc>
        <w:tc>
          <w:tcPr>
            <w:tcW w:w="851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特色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5分</w:t>
            </w:r>
          </w:p>
        </w:tc>
        <w:tc>
          <w:tcPr>
            <w:tcW w:w="5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评委签名</w:t>
            </w:r>
          </w:p>
        </w:tc>
        <w:tc>
          <w:tcPr>
            <w:tcW w:w="5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spacing w:before="120" w:beforeLines="50"/>
        <w:ind w:firstLine="120" w:firstLineChars="50"/>
        <w:jc w:val="left"/>
        <w:rPr>
          <w:rFonts w:ascii="楷体_GB2312" w:hAnsi="宋体" w:eastAsia="楷体_GB2312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4"/>
        </w:rPr>
        <w:t>评委评分可保留小数点后两位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。</w:t>
      </w:r>
    </w:p>
    <w:p>
      <w:pPr>
        <w:spacing w:line="400" w:lineRule="exact"/>
        <w:jc w:val="left"/>
        <w:rPr>
          <w:rFonts w:hint="eastAsia" w:ascii="仿宋_GB2312" w:hAnsi="宋体" w:eastAsia="仿宋_GB2312"/>
          <w:kern w:val="0"/>
          <w:sz w:val="24"/>
          <w:lang w:val="en-US" w:eastAsia="zh-CN"/>
        </w:rPr>
      </w:pPr>
      <w:r>
        <w:rPr>
          <w:rFonts w:hint="eastAsia" w:ascii="黑体" w:hAnsi="宋体" w:eastAsia="黑体"/>
          <w:bCs/>
          <w:kern w:val="0"/>
          <w:sz w:val="24"/>
        </w:rPr>
        <w:t>说明：</w:t>
      </w:r>
      <w:r>
        <w:rPr>
          <w:rFonts w:hint="eastAsia" w:ascii="仿宋_GB2312" w:hAnsi="宋体" w:eastAsia="仿宋_GB2312"/>
          <w:kern w:val="0"/>
          <w:sz w:val="24"/>
        </w:rPr>
        <w:t>比赛成绩评定采用百分制，计算方式：教学设计15分+课堂教学8</w:t>
      </w:r>
      <w:r>
        <w:rPr>
          <w:rFonts w:ascii="仿宋_GB2312" w:hAnsi="宋体" w:eastAsia="仿宋_GB2312"/>
          <w:kern w:val="0"/>
          <w:sz w:val="24"/>
        </w:rPr>
        <w:t>5</w:t>
      </w:r>
      <w:r>
        <w:rPr>
          <w:rFonts w:hint="eastAsia" w:ascii="仿宋_GB2312" w:hAnsi="宋体" w:eastAsia="仿宋_GB2312"/>
          <w:kern w:val="0"/>
          <w:sz w:val="24"/>
        </w:rPr>
        <w:t>分=100分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21784"/>
    <w:rsid w:val="13721784"/>
    <w:rsid w:val="6E0A7D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2017-03-28T07:35:00Z</dcterms:created>
  <dc:creator>Administrator</dc:creator>
  <cp:lastModifiedBy>Administrator</cp:lastModifiedBy>
  <dcterms:modified xsi:type="dcterms:W3CDTF">2017-03-28T07:45:56Z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