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琅琊</w:t>
      </w:r>
      <w:r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  <w:t>校区</w:t>
      </w: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新生入学</w:t>
      </w:r>
      <w:r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  <w:t>体检具体安排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教科院</w:t>
      </w:r>
    </w:p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9月9日：6:00抽血，6:30体检：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小学教育（师范）、学前教育（师范）</w:t>
      </w:r>
    </w:p>
    <w:p>
      <w:pPr>
        <w:spacing w:line="360" w:lineRule="auto"/>
        <w:ind w:firstLine="1377" w:firstLineChars="49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6:20抽血，7:00体检：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学前教育（对口）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音乐学院</w:t>
      </w:r>
    </w:p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9月9日：6:30抽血，8:00体检: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音乐学，音乐学（对口）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美术学院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9月9日：</w:t>
      </w:r>
    </w:p>
    <w:p>
      <w:pPr>
        <w:spacing w:line="360" w:lineRule="auto"/>
        <w:ind w:firstLine="1377" w:firstLineChars="49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7:00抽血，9:00体检：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美术学、视觉传达设计</w:t>
      </w:r>
    </w:p>
    <w:p>
      <w:pPr>
        <w:spacing w:line="360" w:lineRule="auto"/>
        <w:ind w:firstLine="1405" w:firstLineChars="5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7:30抽血，9:30体检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：环境设计、产品设计</w:t>
      </w:r>
    </w:p>
    <w:p>
      <w:pPr>
        <w:spacing w:line="360" w:lineRule="auto"/>
        <w:ind w:firstLine="1405" w:firstLineChars="5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7:40抽血，10:00体检：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工业设计、数字媒体艺术</w:t>
      </w:r>
    </w:p>
    <w:p>
      <w:pPr>
        <w:tabs>
          <w:tab w:val="left" w:pos="4185"/>
        </w:tabs>
        <w:spacing w:line="360" w:lineRule="auto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注：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1.抽血需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空腹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抽血地点：校医院</w:t>
      </w:r>
    </w:p>
    <w:p>
      <w:pPr>
        <w:tabs>
          <w:tab w:val="left" w:pos="4185"/>
        </w:tabs>
        <w:spacing w:line="360" w:lineRule="auto"/>
        <w:ind w:firstLine="551" w:firstLineChars="196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体检和胸片（不需空腹）：大学生活动中心集中，体检专车接送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往返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体检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医院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C23BE"/>
    <w:rsid w:val="62323665"/>
    <w:rsid w:val="6BD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2019-09-09T00:34:00Z</dcterms:created>
  <dc:creator>汪旭</dc:creator>
  <cp:lastModifiedBy>汪旭</cp:lastModifiedBy>
  <dcterms:modified xsi:type="dcterms:W3CDTF">2019-09-09T00:38:51Z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